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9C08" w14:textId="09DDE752" w:rsidR="004F5393" w:rsidRPr="004F5393" w:rsidRDefault="004F5393" w:rsidP="004F5393">
      <w:pPr>
        <w:jc w:val="center"/>
      </w:pPr>
      <w:r w:rsidRPr="004F5393">
        <w:rPr>
          <w:b/>
          <w:bCs/>
        </w:rPr>
        <w:t xml:space="preserve">Conditions générales de vente et de prestation de service de </w:t>
      </w:r>
      <w:r>
        <w:rPr>
          <w:b/>
          <w:bCs/>
        </w:rPr>
        <w:t>S</w:t>
      </w:r>
      <w:r w:rsidRPr="004F5393">
        <w:rPr>
          <w:b/>
          <w:bCs/>
        </w:rPr>
        <w:t>hiatsu</w:t>
      </w:r>
      <w:r w:rsidRPr="004F5393">
        <w:br/>
        <w:t>(ainsi que pratiques énergétiques associées, drainage lymphatique et massages bien-être non thérapeutiques).</w:t>
      </w:r>
    </w:p>
    <w:p w14:paraId="7738F3FE" w14:textId="77777777" w:rsidR="004F5393" w:rsidRDefault="004F5393" w:rsidP="004F5393">
      <w:pPr>
        <w:rPr>
          <w:b/>
          <w:bCs/>
        </w:rPr>
      </w:pPr>
    </w:p>
    <w:p w14:paraId="032A0C17" w14:textId="77777777" w:rsidR="004F5393" w:rsidRDefault="004F5393" w:rsidP="004F5393">
      <w:pPr>
        <w:rPr>
          <w:b/>
          <w:bCs/>
        </w:rPr>
      </w:pPr>
    </w:p>
    <w:p w14:paraId="1AE79332" w14:textId="5EF54A23" w:rsidR="004F5393" w:rsidRPr="004F5393" w:rsidRDefault="004F5393" w:rsidP="004F5393">
      <w:pPr>
        <w:rPr>
          <w:b/>
          <w:bCs/>
        </w:rPr>
      </w:pPr>
      <w:r w:rsidRPr="004F5393">
        <w:rPr>
          <w:b/>
          <w:bCs/>
        </w:rPr>
        <w:t>Article 1 : présentation des parties</w:t>
      </w:r>
    </w:p>
    <w:p w14:paraId="4106A1EE" w14:textId="77777777" w:rsidR="004F5393" w:rsidRPr="004F5393" w:rsidRDefault="004F5393" w:rsidP="004F5393">
      <w:r w:rsidRPr="004F5393">
        <w:t xml:space="preserve">Le présent contrat de prestation de service (ci-après dénommé le « contrat ») </w:t>
      </w:r>
      <w:r w:rsidRPr="004F5393">
        <w:rPr>
          <w:b/>
          <w:bCs/>
        </w:rPr>
        <w:t>régit</w:t>
      </w:r>
      <w:r w:rsidRPr="004F5393">
        <w:t xml:space="preserve"> les relations contractuelles entre :</w:t>
      </w:r>
    </w:p>
    <w:p w14:paraId="367F0D37" w14:textId="77777777" w:rsidR="004F5393" w:rsidRPr="004F5393" w:rsidRDefault="004F5393" w:rsidP="004F5393">
      <w:pPr>
        <w:numPr>
          <w:ilvl w:val="0"/>
          <w:numId w:val="9"/>
        </w:numPr>
      </w:pPr>
      <w:r w:rsidRPr="004F5393">
        <w:t>le client (ci-après dénommé le « client »), qui est le consommateur ;</w:t>
      </w:r>
    </w:p>
    <w:p w14:paraId="432AC415" w14:textId="6F260BF6" w:rsidR="004F5393" w:rsidRPr="004F5393" w:rsidRDefault="004F5393" w:rsidP="004F5393">
      <w:pPr>
        <w:numPr>
          <w:ilvl w:val="0"/>
          <w:numId w:val="9"/>
        </w:numPr>
      </w:pPr>
      <w:r w:rsidRPr="004F5393">
        <w:t xml:space="preserve">la praticienne shiatsu (ainsi que pratiques énergétiques associées, drainage lymphatique et massages bien-être non thérapeutiques), </w:t>
      </w:r>
      <w:r w:rsidRPr="004F5393">
        <w:rPr>
          <w:b/>
          <w:bCs/>
        </w:rPr>
        <w:t>ci-après dénommée « le prestataire »</w:t>
      </w:r>
      <w:r w:rsidRPr="004F5393">
        <w:t xml:space="preserve"> : Madame Le Guen Emmanuelle, immatriculée à l'URSSAF sous le numéro de SIRET 530 119 668 00 99, code APE 8690F, agissant en entreprise individuelle.</w:t>
      </w:r>
    </w:p>
    <w:p w14:paraId="5AB12FF2" w14:textId="2DE70E1B" w:rsidR="004F5393" w:rsidRPr="004F5393" w:rsidRDefault="004F5393" w:rsidP="004F5393">
      <w:r w:rsidRPr="004F5393">
        <w:t xml:space="preserve">Emmanuelle Le Guen EI propose des prestations de service dans l'activité principale du shiatsu (ainsi que pratiques énergétiques associées, drainage lymphatique et massages bien-être non thérapeutiques), référencée sous le code APE 8690F « activités de santé humaine non classées ailleurs ». Elle propose en activité secondaire des séances de massages bien-être non thérapeutiques et de drainage lymphatique. Les présentes conditions générales de vente sont </w:t>
      </w:r>
      <w:r w:rsidRPr="004F5393">
        <w:rPr>
          <w:b/>
          <w:bCs/>
        </w:rPr>
        <w:t>conclues</w:t>
      </w:r>
      <w:r w:rsidRPr="004F5393">
        <w:t xml:space="preserve"> entre Emmanuelle Le Guen EI et toute personne souhaitant prendre rendez-vous avec elle directement par téléphone (06 83 66 95 94)</w:t>
      </w:r>
      <w:r w:rsidR="006F48A8">
        <w:t xml:space="preserve"> ou via le site internet www.emanuelleleguenshiatsu.fr</w:t>
      </w:r>
      <w:r w:rsidRPr="004F5393">
        <w:t>. Le client déclare accepter l'intégralité des présentes conditions générales de vente et déclare avoir la capacité de conclure un contrat avec Emmanuelle Le Guen EI. La lecture attentive et l'acceptation de ces conditions générales de vente sont une obligation avant toute réservation de prestation de service.</w:t>
      </w:r>
    </w:p>
    <w:p w14:paraId="5A893A58" w14:textId="77777777" w:rsidR="004F5393" w:rsidRPr="004F5393" w:rsidRDefault="00000000" w:rsidP="004F5393">
      <w:r>
        <w:pict w14:anchorId="12D3EF1E">
          <v:rect id="_x0000_i1025" style="width:0;height:1.5pt" o:hralign="center" o:hrstd="t" o:hr="t" fillcolor="#a0a0a0" stroked="f"/>
        </w:pict>
      </w:r>
    </w:p>
    <w:p w14:paraId="5D901D3B" w14:textId="77777777" w:rsidR="004F5393" w:rsidRPr="004F5393" w:rsidRDefault="004F5393" w:rsidP="004F5393">
      <w:pPr>
        <w:rPr>
          <w:b/>
          <w:bCs/>
        </w:rPr>
      </w:pPr>
      <w:r w:rsidRPr="004F5393">
        <w:rPr>
          <w:b/>
          <w:bCs/>
        </w:rPr>
        <w:t>Article 2 : déclarations préalables des parties</w:t>
      </w:r>
    </w:p>
    <w:p w14:paraId="7CBE4369" w14:textId="77777777" w:rsidR="004F5393" w:rsidRPr="004F5393" w:rsidRDefault="004F5393" w:rsidP="004F5393">
      <w:r w:rsidRPr="004F5393">
        <w:t xml:space="preserve">Le client déclare et </w:t>
      </w:r>
      <w:r w:rsidRPr="004F5393">
        <w:rPr>
          <w:b/>
          <w:bCs/>
        </w:rPr>
        <w:t>garantit</w:t>
      </w:r>
      <w:r w:rsidRPr="004F5393">
        <w:t xml:space="preserve"> au prestataire :</w:t>
      </w:r>
    </w:p>
    <w:p w14:paraId="2A2D1153" w14:textId="77777777" w:rsidR="004F5393" w:rsidRPr="004F5393" w:rsidRDefault="004F5393" w:rsidP="004F5393">
      <w:pPr>
        <w:numPr>
          <w:ilvl w:val="0"/>
          <w:numId w:val="10"/>
        </w:numPr>
      </w:pPr>
      <w:r w:rsidRPr="004F5393">
        <w:t>être majeur et doté de la capacité juridique à conclure le présent contrat ;</w:t>
      </w:r>
    </w:p>
    <w:p w14:paraId="1DFE7280" w14:textId="77777777" w:rsidR="004F5393" w:rsidRPr="004F5393" w:rsidRDefault="004F5393" w:rsidP="004F5393">
      <w:pPr>
        <w:numPr>
          <w:ilvl w:val="0"/>
          <w:numId w:val="10"/>
        </w:numPr>
      </w:pPr>
      <w:r w:rsidRPr="004F5393">
        <w:t>être suivi régulièrement par un médecin titulaire d'un diplôme d'État reconnu et inscrit à un tableau de l'Ordre des médecins en France, en ce qui concerne toutes les problématiques de santé dont il pourrait souffrir.</w:t>
      </w:r>
    </w:p>
    <w:p w14:paraId="457B47B4" w14:textId="77777777" w:rsidR="004F5393" w:rsidRPr="004F5393" w:rsidRDefault="004F5393" w:rsidP="004F5393">
      <w:r w:rsidRPr="004F5393">
        <w:t>Le client déclare être informé de la nature des prestations effectuées par le prestataire et reconnaît que ce dernier a été à son entière disposition pour l'informer de tout ce qui est important en fonction de ses besoins.</w:t>
      </w:r>
    </w:p>
    <w:p w14:paraId="257AAEDE" w14:textId="77777777" w:rsidR="004F5393" w:rsidRPr="004F5393" w:rsidRDefault="00000000" w:rsidP="004F5393">
      <w:r>
        <w:pict w14:anchorId="678902C0">
          <v:rect id="_x0000_i1026" style="width:0;height:1.5pt" o:hralign="center" o:hrstd="t" o:hr="t" fillcolor="#a0a0a0" stroked="f"/>
        </w:pict>
      </w:r>
    </w:p>
    <w:p w14:paraId="6E933264" w14:textId="77777777" w:rsidR="004F5393" w:rsidRPr="004F5393" w:rsidRDefault="004F5393" w:rsidP="004F5393">
      <w:pPr>
        <w:rPr>
          <w:b/>
          <w:bCs/>
        </w:rPr>
      </w:pPr>
      <w:r w:rsidRPr="004F5393">
        <w:rPr>
          <w:b/>
          <w:bCs/>
        </w:rPr>
        <w:t>Article 3 : nature du contrat et descriptif des prestations</w:t>
      </w:r>
    </w:p>
    <w:p w14:paraId="20012BED" w14:textId="77777777" w:rsidR="004F5393" w:rsidRPr="004F5393" w:rsidRDefault="004F5393" w:rsidP="004F5393">
      <w:r w:rsidRPr="004F5393">
        <w:t xml:space="preserve">Le présent contrat constitue un contrat de prestation de service relatif au shiatsu (ainsi que pratiques énergétiques associées, drainage lymphatique et massages bien-être non thérapeutiques) et, en ce sens, relève du Code de la consommation. Les séances de shiatsu (ainsi que pratiques énergétiques associées, drainage lymphatique et massages bien-être non thérapeutiques) n’ont aucune visée </w:t>
      </w:r>
      <w:r w:rsidRPr="004F5393">
        <w:lastRenderedPageBreak/>
        <w:t>médicale et ne sont pas assimilables aux actes réservés aux professions de santé réglementées par le Code de la santé publique. Elles sont considérées comme complémentaires et ne se substituent en aucun cas à un avis médical. Elles s'inscrivent dans une démarche complémentaire et personnelle de travail sur soi et de développement personnel.</w:t>
      </w:r>
    </w:p>
    <w:p w14:paraId="67FEF7D7" w14:textId="77777777" w:rsidR="004F5393" w:rsidRPr="004F5393" w:rsidRDefault="004F5393" w:rsidP="004F5393">
      <w:r w:rsidRPr="004F5393">
        <w:t>Le client est informé et accepte que les séances réalisées ne tendent à l'établissement d'aucun diagnostic et ne permettent pas de traiter une quelconque maladie. Elles visent exclusivement à la délivrance de prestations tendant au développement de soi, en permettant un équilibre entre le corps, le mental et les émotions, et ce, à des fins de bien-être ou de mieux-être. Le shiatsu (ainsi que pratiques énergétiques associées, drainage lymphatique et massages bien-être non thérapeutiques) utilisé par l'auto-entreprise Emmanuelle Le Guen est une méthode de « communication à travers le contact » qui donne de l'énergie, soulage les tensions et la fatigue. C'est une technique corporelle tonifiante qui en fait une expérience complète d'</w:t>
      </w:r>
      <w:proofErr w:type="spellStart"/>
      <w:r w:rsidRPr="004F5393">
        <w:t>auto-développement</w:t>
      </w:r>
      <w:proofErr w:type="spellEnd"/>
      <w:r w:rsidRPr="004F5393">
        <w:t xml:space="preserve"> et de bien-être. Les prestations de service réalisées par la prestataire ne remplacent en aucun cas un diagnostic et/ou un traitement médical et ne dispensent aucunement de consulter un médecin, ce dernier étant le seul habilité à établir un diagnostic médical ainsi qu'un traitement médical adapté.</w:t>
      </w:r>
    </w:p>
    <w:p w14:paraId="3B76DDA7" w14:textId="77777777" w:rsidR="004F5393" w:rsidRPr="004F5393" w:rsidRDefault="004F5393" w:rsidP="004F5393">
      <w:r w:rsidRPr="004F5393">
        <w:t>Le prestataire a donc pour mission d'accompagner le client qui souhaite s'investir et se responsabiliser pour devenir acteur de sa qualité de vie, de sa vitalité et donc de son bien-être global.</w:t>
      </w:r>
    </w:p>
    <w:p w14:paraId="5A2234BF" w14:textId="77777777" w:rsidR="004F5393" w:rsidRPr="004F5393" w:rsidRDefault="00000000" w:rsidP="004F5393">
      <w:r>
        <w:pict w14:anchorId="0E3B6A14">
          <v:rect id="_x0000_i1027" style="width:0;height:1.5pt" o:hralign="center" o:hrstd="t" o:hr="t" fillcolor="#a0a0a0" stroked="f"/>
        </w:pict>
      </w:r>
    </w:p>
    <w:p w14:paraId="6D4E5E7F" w14:textId="77777777" w:rsidR="004F5393" w:rsidRPr="004F5393" w:rsidRDefault="004F5393" w:rsidP="004F5393">
      <w:pPr>
        <w:rPr>
          <w:b/>
          <w:bCs/>
        </w:rPr>
      </w:pPr>
      <w:r w:rsidRPr="004F5393">
        <w:rPr>
          <w:b/>
          <w:bCs/>
        </w:rPr>
        <w:t>Article 4 : conclusion du contrat à distance et hors établissement</w:t>
      </w:r>
    </w:p>
    <w:p w14:paraId="728C298A" w14:textId="77777777" w:rsidR="004F5393" w:rsidRPr="004F5393" w:rsidRDefault="004F5393" w:rsidP="004F5393">
      <w:r w:rsidRPr="004F5393">
        <w:t>Le présent article s'applique dans les cas où le présent contrat est conclu non pas directement dans les locaux du prestataire le jour de réalisation des prestations, mais à distance (invitation cadeau, par exemple, avec paiement en amont de la prestation) ou encore s'il s'agit d'un contrat dit « au rétablissement » (par exemple conclu au domicile du client), au sens de l'article L.221- du Code de la consommation.</w:t>
      </w:r>
    </w:p>
    <w:p w14:paraId="062299A2" w14:textId="77777777" w:rsidR="004F5393" w:rsidRPr="004F5393" w:rsidRDefault="004F5393" w:rsidP="004F5393">
      <w:r w:rsidRPr="004F5393">
        <w:t>Le bénéficiaire d'une séance à distance ou au domicile de celui-ci dispose de 14 jours calendaires à compter du jour de la conclusion du contrat pour se rétracter. Le client informe la praticienne de sa volonté claire et non équivoque de se rétracter par tout moyen. Le bénéficiaire pourra ainsi envoyer un message Internet faisant part de sa volonté de se rétracter à l'adresse de messagerie ameetconscience.lg@gmail.com ou par SMS au 06 83 66 95 94. Dans l'hypothèse d'une rétractation, le prestataire remboursera le bénéficiaire de la totalité des sommes versées sans retard injustifié et au plus tard dans les 14 jours suivant la date à laquelle il est informé de la décision de se rétracter. Le remboursement s'effectuera sur le même moyen de paiement utilisé lors de l'achat. Aucun frais ne sera payé à la suite de ce remboursement.</w:t>
      </w:r>
    </w:p>
    <w:p w14:paraId="786C911F" w14:textId="77777777" w:rsidR="004F5393" w:rsidRPr="004F5393" w:rsidRDefault="004F5393" w:rsidP="004F5393">
      <w:r w:rsidRPr="004F5393">
        <w:t>Cas dans lesquels le droit de rétractation ne s'applique pas :</w:t>
      </w:r>
      <w:r w:rsidRPr="004F5393">
        <w:br/>
        <w:t>Si le client prend un rendez-vous de réalisation des prestations à une date antérieure à l'expiration du délai de rétractation de 14 jours, et si les prestations sont pleinement réalisées lors de ce rendez-vous, le client reconnaît alors renoncer expressément et automatiquement à son droit de rétractation, sans que le prestataire ne soit tenu de recueillir sa demande expresse par écrit. Le client est ainsi informé que, conformément à l'article L.221-28 du Code de la consommation, le droit de rétractation ne peut être exercé lorsque les prestations de service sont pleinement réalisées avant la fin du délai de rétractation et que l'exécution a commencé après accord préalable exprès du consommateur et renoncement exprès à son droit de rétractation.</w:t>
      </w:r>
    </w:p>
    <w:p w14:paraId="78085815" w14:textId="77777777" w:rsidR="004F5393" w:rsidRPr="004F5393" w:rsidRDefault="00000000" w:rsidP="004F5393">
      <w:r>
        <w:pict w14:anchorId="18612B14">
          <v:rect id="_x0000_i1028" style="width:0;height:1.5pt" o:hralign="center" o:hrstd="t" o:hr="t" fillcolor="#a0a0a0" stroked="f"/>
        </w:pict>
      </w:r>
    </w:p>
    <w:p w14:paraId="7328075A" w14:textId="77777777" w:rsidR="004F5393" w:rsidRPr="004F5393" w:rsidRDefault="004F5393" w:rsidP="004F5393">
      <w:pPr>
        <w:rPr>
          <w:b/>
          <w:bCs/>
        </w:rPr>
      </w:pPr>
      <w:r w:rsidRPr="004F5393">
        <w:rPr>
          <w:b/>
          <w:bCs/>
        </w:rPr>
        <w:lastRenderedPageBreak/>
        <w:t>Article 5 : conditions de réalisation des prestations</w:t>
      </w:r>
    </w:p>
    <w:p w14:paraId="61AEECEC" w14:textId="77777777" w:rsidR="004F5393" w:rsidRPr="004F5393" w:rsidRDefault="004F5393" w:rsidP="004F5393">
      <w:r w:rsidRPr="004F5393">
        <w:t>Le prestataire réalisera les prestations de service, en accord avec le client, et selon le cas :</w:t>
      </w:r>
    </w:p>
    <w:p w14:paraId="0EC402DD" w14:textId="77777777" w:rsidR="004F5393" w:rsidRPr="004F5393" w:rsidRDefault="004F5393" w:rsidP="004F5393">
      <w:pPr>
        <w:numPr>
          <w:ilvl w:val="0"/>
          <w:numId w:val="11"/>
        </w:numPr>
      </w:pPr>
      <w:r w:rsidRPr="004F5393">
        <w:t>dans ses locaux professionnels ;</w:t>
      </w:r>
    </w:p>
    <w:p w14:paraId="10AE85B2" w14:textId="77777777" w:rsidR="004F5393" w:rsidRPr="004F5393" w:rsidRDefault="004F5393" w:rsidP="004F5393">
      <w:pPr>
        <w:numPr>
          <w:ilvl w:val="0"/>
          <w:numId w:val="11"/>
        </w:numPr>
      </w:pPr>
      <w:r w:rsidRPr="004F5393">
        <w:t>hors établissement, au domicile du client ou, le cas échéant, en entreprise.</w:t>
      </w:r>
    </w:p>
    <w:p w14:paraId="124BB3FD" w14:textId="77777777" w:rsidR="004F5393" w:rsidRPr="004F5393" w:rsidRDefault="004F5393" w:rsidP="004F5393">
      <w:r w:rsidRPr="004F5393">
        <w:t>Les dates de réalisation des prestations seront fixées conjointement entre le prestataire et le client. Le prestataire s'engage à apporter toute la diligence et tout le soin nécessaires à la bonne exécution des prestations et à tenir informé le client des difficultés pouvant survenir lors du déroulement des prestations. Le prestataire est tenu à une obligation de moyens en matière de conseil et d'information.</w:t>
      </w:r>
    </w:p>
    <w:p w14:paraId="7D44BED5" w14:textId="77777777" w:rsidR="004F5393" w:rsidRPr="004F5393" w:rsidRDefault="004F5393" w:rsidP="004F5393">
      <w:r w:rsidRPr="004F5393">
        <w:t>Le prestataire se réserve le droit de refuser tout accompagnement qui n'entrerait pas dans le champ de ses compétences, dans le cadre des formations qu'il a reçues et validées par ses certifications ou attestations de formation présentielle, tenues sur demande à la disposition du consultant.</w:t>
      </w:r>
    </w:p>
    <w:p w14:paraId="5159EDFC" w14:textId="77777777" w:rsidR="004F5393" w:rsidRPr="004F5393" w:rsidRDefault="004F5393" w:rsidP="004F5393">
      <w:r w:rsidRPr="004F5393">
        <w:t>En cas de refus d'accompagner une personne dans sa demande, il proposera les coordonnées d'au moins un confrère plus à même de répondre à la demande spécifique. Il convient de rappeler que le prestataire met en œuvre tous les moyens propres à permettre, dans le cadre de la demande exprimée lors du premier rendez-vous, le développement personnel et le bien-être du client. La praticienne shiatsu (ainsi que pratiques énergétiques associées, drainage lymphatique et massages bien-être non thérapeutiques) n'a pas d'obligation de résultat.</w:t>
      </w:r>
    </w:p>
    <w:p w14:paraId="020BB916" w14:textId="77777777" w:rsidR="004F5393" w:rsidRPr="004F5393" w:rsidRDefault="00000000" w:rsidP="004F5393">
      <w:r>
        <w:pict w14:anchorId="62BE5F60">
          <v:rect id="_x0000_i1029" style="width:0;height:1.5pt" o:hralign="center" o:hrstd="t" o:hr="t" fillcolor="#a0a0a0" stroked="f"/>
        </w:pict>
      </w:r>
    </w:p>
    <w:p w14:paraId="16C840FC" w14:textId="77777777" w:rsidR="004F5393" w:rsidRPr="004F5393" w:rsidRDefault="004F5393" w:rsidP="004F5393">
      <w:pPr>
        <w:rPr>
          <w:b/>
          <w:bCs/>
        </w:rPr>
      </w:pPr>
      <w:r w:rsidRPr="004F5393">
        <w:rPr>
          <w:b/>
          <w:bCs/>
        </w:rPr>
        <w:t>Article 6 : réservation et annulation</w:t>
      </w:r>
    </w:p>
    <w:p w14:paraId="1B71BBAC" w14:textId="408EFD1D" w:rsidR="004F5393" w:rsidRPr="004F5393" w:rsidRDefault="004F5393" w:rsidP="004F5393">
      <w:r w:rsidRPr="004F5393">
        <w:t xml:space="preserve">Le client peut prendre rendez-vous </w:t>
      </w:r>
      <w:r w:rsidR="003819CF">
        <w:t>en ligne</w:t>
      </w:r>
      <w:r w:rsidR="00FD3861">
        <w:t xml:space="preserve"> sur le site emmanuelleleguen.fr</w:t>
      </w:r>
      <w:r w:rsidR="003819CF">
        <w:t xml:space="preserve">, ou </w:t>
      </w:r>
      <w:r w:rsidRPr="004F5393">
        <w:t>par téléphone au 06 83 66 95 94. En cas d'impossibilité de se rendre au rendez-vous prévu, le client est invité à annuler ou reporter le rendez-vous au plus tard 24 heures avant, par les moyens disponibles lors de la réservation. Sous réserve de l'application des dispositions relatives au droit de rétractation pour les contrats conclus à distance et hors établissement, toute annulation de prestation de service par le client après signature du contrat ne sera prise en compte que si celle-ci a été faite par écrit au prestataire au plus tard 24 heures avant la date prévue.</w:t>
      </w:r>
    </w:p>
    <w:p w14:paraId="753981D5" w14:textId="77777777" w:rsidR="004F5393" w:rsidRPr="004F5393" w:rsidRDefault="004F5393" w:rsidP="004F5393">
      <w:r w:rsidRPr="004F5393">
        <w:t>Sauf raison médicale (sur présentation d'une attestation médicale) ou cas de force majeure, tout rendez-vous non annulé au plus tard 24 heures avant la date prévue reste dû au prestataire. En cas d'annulation après ce délai, le client est informé que les sommes réglées d'avance ne seront pas remboursées.</w:t>
      </w:r>
    </w:p>
    <w:p w14:paraId="3A36CC1B" w14:textId="77777777" w:rsidR="004F5393" w:rsidRPr="004F5393" w:rsidRDefault="004F5393" w:rsidP="004F5393">
      <w:r w:rsidRPr="004F5393">
        <w:t>Le prestataire se réserve par ailleurs le droit d'annuler, suspendre ou interrompre les prestations de service s'il constate, après signature du contrat, que l'objet des prestations est manifestement incompatible ou inadapté à la situation personnelle du client.</w:t>
      </w:r>
      <w:r w:rsidRPr="004F5393">
        <w:br/>
        <w:t>Dans ce cas, le prestataire s'engage à rembourser le client des sommes versées au prorata des prestations déjà réalisées.</w:t>
      </w:r>
    </w:p>
    <w:p w14:paraId="6340E7DF" w14:textId="77777777" w:rsidR="004F5393" w:rsidRPr="004F5393" w:rsidRDefault="00000000" w:rsidP="004F5393">
      <w:r>
        <w:pict w14:anchorId="3C5DE029">
          <v:rect id="_x0000_i1030" style="width:0;height:1.5pt" o:hralign="center" o:hrstd="t" o:hr="t" fillcolor="#a0a0a0" stroked="f"/>
        </w:pict>
      </w:r>
    </w:p>
    <w:p w14:paraId="4C0C3B77" w14:textId="77777777" w:rsidR="004F5393" w:rsidRPr="004F5393" w:rsidRDefault="004F5393" w:rsidP="004F5393">
      <w:pPr>
        <w:rPr>
          <w:b/>
          <w:bCs/>
        </w:rPr>
      </w:pPr>
      <w:r w:rsidRPr="004F5393">
        <w:rPr>
          <w:b/>
          <w:bCs/>
        </w:rPr>
        <w:t>Article 7 : prix et règlement</w:t>
      </w:r>
    </w:p>
    <w:p w14:paraId="0C521BD3" w14:textId="77777777" w:rsidR="004F5393" w:rsidRPr="004F5393" w:rsidRDefault="004F5393" w:rsidP="004F5393">
      <w:r w:rsidRPr="004F5393">
        <w:t xml:space="preserve">Les prix des prestations sont fixés par le prestataire. Les prix applicables au client au jour de la conclusion du contrat sont ceux en vigueur, affichés dans ses locaux et communiqués lors de la </w:t>
      </w:r>
      <w:r w:rsidRPr="004F5393">
        <w:lastRenderedPageBreak/>
        <w:t>réservation. Les prix sont, par principe, exprimés hors taxes et hors frais. Lorsque des taxes et/ou frais sont applicables, le prestataire les communique au client et ils sont alors facturés en plus. À défaut d'information sur les taxes et/ou frais, les prix indiqués sont réputés être exprimés toutes taxes et frais inclus.</w:t>
      </w:r>
    </w:p>
    <w:p w14:paraId="45022E17" w14:textId="77777777" w:rsidR="004F5393" w:rsidRPr="004F5393" w:rsidRDefault="004F5393" w:rsidP="004F5393">
      <w:r w:rsidRPr="004F5393">
        <w:t>Le client est informé que les prix des prestations ne sont aucunement remboursés par la Sécurité sociale. Toutefois, le client peut se renseigner auprès de sa complémentaire santé, car de nombreuses complémentaires participent fréquemment aux frais de séances de sophrologie et de shiatsu. La facture servira alors de justificatif.</w:t>
      </w:r>
    </w:p>
    <w:p w14:paraId="7FAF0A48" w14:textId="77777777" w:rsidR="004F5393" w:rsidRPr="004F5393" w:rsidRDefault="004F5393" w:rsidP="004F5393">
      <w:r w:rsidRPr="004F5393">
        <w:t>Le paiement se fera le jour de la prestation en cabinet par les moyens suivants : espèces, chèque bancaire à l'ordre d’Emmanuelle Le Guen, virement, carte bancaire.</w:t>
      </w:r>
      <w:r w:rsidRPr="004F5393">
        <w:br/>
        <w:t>Une facture acquittée est émise lors de la séance ou reste disponible à l'issue de celle-ci sur demande du client. Chaque paiement effectué en amont de la séance donnera lieu à l'établissement et à la remise d'une facture au client, sur demande.</w:t>
      </w:r>
    </w:p>
    <w:p w14:paraId="792A7BDE" w14:textId="77777777" w:rsidR="004F5393" w:rsidRPr="004F5393" w:rsidRDefault="00000000" w:rsidP="004F5393">
      <w:r>
        <w:pict w14:anchorId="786D4927">
          <v:rect id="_x0000_i1031" style="width:0;height:1.5pt" o:hralign="center" o:hrstd="t" o:hr="t" fillcolor="#a0a0a0" stroked="f"/>
        </w:pict>
      </w:r>
    </w:p>
    <w:p w14:paraId="6DDEDC78" w14:textId="77777777" w:rsidR="004F5393" w:rsidRPr="004F5393" w:rsidRDefault="004F5393" w:rsidP="004F5393">
      <w:pPr>
        <w:rPr>
          <w:b/>
          <w:bCs/>
        </w:rPr>
      </w:pPr>
      <w:r w:rsidRPr="004F5393">
        <w:rPr>
          <w:b/>
          <w:bCs/>
        </w:rPr>
        <w:t>Article 8 : durée</w:t>
      </w:r>
    </w:p>
    <w:p w14:paraId="19BCEC4B" w14:textId="77777777" w:rsidR="004F5393" w:rsidRPr="004F5393" w:rsidRDefault="004F5393" w:rsidP="004F5393">
      <w:r w:rsidRPr="004F5393">
        <w:t>Le présent contrat entre en vigueur à compter de sa signature pour une durée correspondant à celle des prestations. Selon le cas, il peut prendre la forme d'un contrat à exécution immédiate (réalisation d'un seul rendez-vous) ou à exécutions successives.</w:t>
      </w:r>
    </w:p>
    <w:p w14:paraId="7FC1C718" w14:textId="77777777" w:rsidR="004F5393" w:rsidRPr="004F5393" w:rsidRDefault="00000000" w:rsidP="004F5393">
      <w:r>
        <w:pict w14:anchorId="139C4938">
          <v:rect id="_x0000_i1032" style="width:0;height:1.5pt" o:hralign="center" o:hrstd="t" o:hr="t" fillcolor="#a0a0a0" stroked="f"/>
        </w:pict>
      </w:r>
    </w:p>
    <w:p w14:paraId="47FFD95B" w14:textId="77777777" w:rsidR="004F5393" w:rsidRPr="004F5393" w:rsidRDefault="004F5393" w:rsidP="004F5393">
      <w:pPr>
        <w:rPr>
          <w:b/>
          <w:bCs/>
        </w:rPr>
      </w:pPr>
      <w:r w:rsidRPr="004F5393">
        <w:rPr>
          <w:b/>
          <w:bCs/>
        </w:rPr>
        <w:t>Article 9 : confidentialité</w:t>
      </w:r>
    </w:p>
    <w:p w14:paraId="3D4258CB" w14:textId="77777777" w:rsidR="004F5393" w:rsidRPr="004F5393" w:rsidRDefault="004F5393" w:rsidP="004F5393">
      <w:r w:rsidRPr="004F5393">
        <w:t>Les parties reconnaissent le caractère confidentiel de toute information échangée entre elles pour l'exécution du contrat et s'engagent à les conserver confidentielles. Toutes les informations confidentielles communiquées par le client au prestataire ne seront utilisées que pour les besoins du contrat. La présente clause demeure applicable pendant une durée de cinq ans après la fin du contrat.</w:t>
      </w:r>
    </w:p>
    <w:p w14:paraId="35552A54" w14:textId="77777777" w:rsidR="004F5393" w:rsidRPr="004F5393" w:rsidRDefault="00000000" w:rsidP="004F5393">
      <w:r>
        <w:pict w14:anchorId="6DB19A1F">
          <v:rect id="_x0000_i1033" style="width:0;height:1.5pt" o:hralign="center" o:hrstd="t" o:hr="t" fillcolor="#a0a0a0" stroked="f"/>
        </w:pict>
      </w:r>
    </w:p>
    <w:p w14:paraId="1F45B667" w14:textId="77777777" w:rsidR="004F5393" w:rsidRPr="004F5393" w:rsidRDefault="004F5393" w:rsidP="004F5393">
      <w:pPr>
        <w:rPr>
          <w:b/>
          <w:bCs/>
        </w:rPr>
      </w:pPr>
      <w:r w:rsidRPr="004F5393">
        <w:rPr>
          <w:b/>
          <w:bCs/>
        </w:rPr>
        <w:t>Article 10 : responsabilité</w:t>
      </w:r>
    </w:p>
    <w:p w14:paraId="507357BF" w14:textId="77777777" w:rsidR="004F5393" w:rsidRPr="004F5393" w:rsidRDefault="004F5393" w:rsidP="004F5393">
      <w:r w:rsidRPr="004F5393">
        <w:t>Conformément aux dispositions légales en vigueur applicables aux contrats conclus à distance, le prestataire est responsable de plein droit à l'égard du client de la bonne exécution des obligations résultant du contrat. Toutefois, il peut s'exonérer de tout ou partie de sa responsabilité en apportant la preuve que l'inexécution ou la mauvaise exécution du contrat est imputable soit au client, soit au fait imprévisible et insurmontable d'un tiers au contrat, soit à un cas de force majeure.</w:t>
      </w:r>
    </w:p>
    <w:p w14:paraId="35D49800" w14:textId="65FBF69F" w:rsidR="00A7258C" w:rsidRPr="00BB64FB" w:rsidRDefault="004F5393" w:rsidP="00A7258C">
      <w:r w:rsidRPr="004F5393">
        <w:t>Sous réserve de l'application des dispositions impératives précitées en matière de contrats conclus à distance, la responsabilité du prestataire n'est engagée qu'en cas de faute prouvée par le client. Le client est seul responsable des choix qu'il fait et des informations qu'il communique au prestataire. Ainsi, la responsabilité du prestataire ne saurait être engagée en cas de mauvaise information donnée par le client ou d'absence d'information.</w:t>
      </w:r>
      <w:r w:rsidR="00A7258C">
        <w:t xml:space="preserve"> L</w:t>
      </w:r>
      <w:r w:rsidR="00A7258C" w:rsidRPr="00BB64FB">
        <w:t>e client reste responsable de son suivi médical</w:t>
      </w:r>
      <w:r w:rsidR="00A7258C">
        <w:t xml:space="preserve"> et </w:t>
      </w:r>
      <w:r w:rsidR="00A7258C" w:rsidRPr="00BB64FB">
        <w:t>le prestataire n’intervient jamais sur décision médicale</w:t>
      </w:r>
      <w:r w:rsidR="00A7258C">
        <w:t>.</w:t>
      </w:r>
    </w:p>
    <w:p w14:paraId="5E6AA88C" w14:textId="77777777" w:rsidR="00A7258C" w:rsidRPr="004F5393" w:rsidRDefault="00A7258C" w:rsidP="004F5393"/>
    <w:p w14:paraId="5CFABA53" w14:textId="77777777" w:rsidR="004F5393" w:rsidRPr="004F5393" w:rsidRDefault="00000000" w:rsidP="004F5393">
      <w:r>
        <w:pict w14:anchorId="51727A9E">
          <v:rect id="_x0000_i1034" style="width:0;height:1.5pt" o:hralign="center" o:hrstd="t" o:hr="t" fillcolor="#a0a0a0" stroked="f"/>
        </w:pict>
      </w:r>
    </w:p>
    <w:p w14:paraId="19CAF612" w14:textId="77777777" w:rsidR="004F5393" w:rsidRPr="004F5393" w:rsidRDefault="004F5393" w:rsidP="004F5393">
      <w:pPr>
        <w:rPr>
          <w:b/>
          <w:bCs/>
        </w:rPr>
      </w:pPr>
      <w:r w:rsidRPr="004F5393">
        <w:rPr>
          <w:b/>
          <w:bCs/>
        </w:rPr>
        <w:lastRenderedPageBreak/>
        <w:t>Article 11 : assurance</w:t>
      </w:r>
    </w:p>
    <w:p w14:paraId="1A4EC3F1" w14:textId="13E0707D" w:rsidR="004F5393" w:rsidRPr="004F5393" w:rsidRDefault="004F5393" w:rsidP="004F5393">
      <w:r w:rsidRPr="004F5393">
        <w:t>Le prestataire est titulaire d'une police d'assurance en matière de responsabilité civile professionnelle, afin de couvrir les dommages directs, matériels ou immatériels, qu'il pourrait causer dans le cadre du présent contrat..</w:t>
      </w:r>
      <w:r w:rsidRPr="004F5393">
        <w:br/>
        <w:t xml:space="preserve">Contrat au nom d’Emmanuelle Le Guen, souscrit auprès de </w:t>
      </w:r>
      <w:r w:rsidR="00E72F0E">
        <w:t>MEDINAT</w:t>
      </w:r>
      <w:r w:rsidRPr="004F5393">
        <w:t>, 2 rue Grignan, 13001 Marseill</w:t>
      </w:r>
      <w:r>
        <w:t>e.</w:t>
      </w:r>
      <w:r w:rsidRPr="004F5393">
        <w:br/>
        <w:t xml:space="preserve">Ce contrat couvre notamment les </w:t>
      </w:r>
      <w:r>
        <w:t>r</w:t>
      </w:r>
      <w:r w:rsidRPr="004F5393">
        <w:t>esponsabilité civile professionnelle et exploitation dans la limite de 8 000 000 d'euros par sinistre et 15 000 000 d'euros par année d'assurance, limité aux activités détaillées reprises sur le bulletin d'adhésion et/ou sur le dernier avenant, quel que soit le lieu d'activité.</w:t>
      </w:r>
    </w:p>
    <w:p w14:paraId="5ABFBF41" w14:textId="77777777" w:rsidR="004F5393" w:rsidRPr="004F5393" w:rsidRDefault="00000000" w:rsidP="004F5393">
      <w:r>
        <w:pict w14:anchorId="2FD6D3D8">
          <v:rect id="_x0000_i1035" style="width:0;height:1.5pt" o:hralign="center" o:hrstd="t" o:hr="t" fillcolor="#a0a0a0" stroked="f"/>
        </w:pict>
      </w:r>
    </w:p>
    <w:p w14:paraId="0918FE21" w14:textId="77777777" w:rsidR="004F5393" w:rsidRPr="004F5393" w:rsidRDefault="004F5393" w:rsidP="004F5393">
      <w:pPr>
        <w:rPr>
          <w:b/>
          <w:bCs/>
        </w:rPr>
      </w:pPr>
      <w:r w:rsidRPr="004F5393">
        <w:rPr>
          <w:b/>
          <w:bCs/>
        </w:rPr>
        <w:t>Article 12 : force majeure</w:t>
      </w:r>
    </w:p>
    <w:p w14:paraId="1ED9DF7A" w14:textId="77777777" w:rsidR="004F5393" w:rsidRPr="004F5393" w:rsidRDefault="004F5393" w:rsidP="004F5393">
      <w:r w:rsidRPr="004F5393">
        <w:t>Aucune des parties ne pourra être tenue responsable pour tout retard ou manquement résultant de la survenance d'un cas de force majeure habituellement reconnu par la jurisprudence des tribunaux français.</w:t>
      </w:r>
      <w:r w:rsidRPr="004F5393">
        <w:br/>
        <w:t>En cas de persistance des effets de l'événement constitutif de force majeure pendant plus de 15 jours, les parties conviennent que le présent contrat pourra être résilié de plein droit à l'initiative de la partie la plus diligente, par lettre recommandée avec accusé de réception, sans que cela ne porte atteinte aux conditions de paiement des prestations accomplies.</w:t>
      </w:r>
    </w:p>
    <w:p w14:paraId="275F1A99" w14:textId="77777777" w:rsidR="004F5393" w:rsidRPr="004F5393" w:rsidRDefault="00000000" w:rsidP="004F5393">
      <w:r>
        <w:pict w14:anchorId="5F89D424">
          <v:rect id="_x0000_i1036" style="width:0;height:1.5pt" o:hralign="center" o:hrstd="t" o:hr="t" fillcolor="#a0a0a0" stroked="f"/>
        </w:pict>
      </w:r>
    </w:p>
    <w:p w14:paraId="068C19CE" w14:textId="77777777" w:rsidR="004F5393" w:rsidRPr="004F5393" w:rsidRDefault="004F5393" w:rsidP="004F5393">
      <w:pPr>
        <w:rPr>
          <w:b/>
          <w:bCs/>
        </w:rPr>
      </w:pPr>
      <w:r w:rsidRPr="004F5393">
        <w:rPr>
          <w:b/>
          <w:bCs/>
        </w:rPr>
        <w:t>Article 13 : données personnelles</w:t>
      </w:r>
    </w:p>
    <w:p w14:paraId="2BD3D0D0" w14:textId="370B781A" w:rsidR="004F5393" w:rsidRPr="004F5393" w:rsidRDefault="00A7258C" w:rsidP="004F5393">
      <w:r w:rsidRPr="00A7258C">
        <w:t>Dans le cadre de la réalisation des prestations, la praticienne est amenée à collecter et traiter certaines données à caractère personnel du client (nom, prénom, coordonnées téléphoniques et, le cas échéant, informations nécessaires au suivi de l’accompagnement). Ces données sont collectées et traitées conformément au Règlement Général sur la Protection des Données (RGPD – règlement UE 2016/679). Elles sont exclusivement destinées à la gestion des rendez-vous, au suivi des prestations et à la relation client. Les données personnelles ne sont ni vendues, ni cédées, ni transmises à des tiers. Elles sont conservées pendant une durée strictement nécessaire à la finalité pour laquelle elles ont été collectées. Conformément à la réglementation en vigueur, le client dispose d’un droit d’accès, de rectification et de suppression de ses données personnelles, qu’il peut exercer à tout moment sur simple demande auprès de la praticienne.</w:t>
      </w:r>
      <w:r w:rsidR="00000000">
        <w:pict w14:anchorId="459C5EA4">
          <v:rect id="_x0000_i1037" style="width:0;height:1.5pt" o:hralign="center" o:hrstd="t" o:hr="t" fillcolor="#a0a0a0" stroked="f"/>
        </w:pict>
      </w:r>
    </w:p>
    <w:p w14:paraId="77FE8524" w14:textId="77777777" w:rsidR="004F5393" w:rsidRPr="004F5393" w:rsidRDefault="004F5393" w:rsidP="004F5393">
      <w:pPr>
        <w:rPr>
          <w:b/>
          <w:bCs/>
        </w:rPr>
      </w:pPr>
      <w:r w:rsidRPr="004F5393">
        <w:rPr>
          <w:b/>
          <w:bCs/>
        </w:rPr>
        <w:t>Article 14 : droit applicable et juridiction compétente</w:t>
      </w:r>
    </w:p>
    <w:p w14:paraId="59CEE5A6" w14:textId="0FCFB9D8" w:rsidR="00BB64FB" w:rsidRDefault="004F5393">
      <w:r w:rsidRPr="004F5393">
        <w:t>Le présent contrat est régi par le droit français. En cas de litige entre le client et l'entreprise, ceux-ci s’efforceront de le résoudre à l'amiable (le client adressera une réclamation écrite auprès du professionnel ou, le cas échéant, auprès du service relation clientèle professionnelle). À défaut d'accord amiable ou en l'absence de réponse du professionnel dans un délai raisonnable d'un mois, le client consommateur, au sens de l'article L.133-4 du Code de la consommation, a la possibilité de saisir gratuitement, si un désaccord subsiste, le médiateur compétent inscrit sur la liste des médiateurs établie par la Commission d'évaluation et de contrôle de la médiation de la consommation, en application de l'article L.615-1 du Code de la consommation, à savoir :</w:t>
      </w:r>
      <w:r w:rsidRPr="004F5393">
        <w:br/>
      </w:r>
      <w:r w:rsidRPr="004F5393">
        <w:rPr>
          <w:b/>
          <w:bCs/>
        </w:rPr>
        <w:t xml:space="preserve">Société Médiation Professionnelle – </w:t>
      </w:r>
      <w:proofErr w:type="spellStart"/>
      <w:r w:rsidRPr="004F5393">
        <w:rPr>
          <w:b/>
          <w:bCs/>
        </w:rPr>
        <w:t>Alteritae</w:t>
      </w:r>
      <w:proofErr w:type="spellEnd"/>
      <w:r w:rsidRPr="004F5393">
        <w:t>,</w:t>
      </w:r>
      <w:r>
        <w:t xml:space="preserve"> </w:t>
      </w:r>
      <w:r w:rsidRPr="004F5393">
        <w:t xml:space="preserve">5 rue </w:t>
      </w:r>
      <w:proofErr w:type="spellStart"/>
      <w:r w:rsidRPr="004F5393">
        <w:t>Salvaing</w:t>
      </w:r>
      <w:proofErr w:type="spellEnd"/>
      <w:r w:rsidRPr="004F5393">
        <w:t>,</w:t>
      </w:r>
      <w:r>
        <w:t xml:space="preserve"> </w:t>
      </w:r>
      <w:r w:rsidRPr="004F5393">
        <w:t>12000 Rodez</w:t>
      </w:r>
    </w:p>
    <w:sectPr w:rsidR="00BB6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3628D"/>
    <w:multiLevelType w:val="multilevel"/>
    <w:tmpl w:val="26E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765AD"/>
    <w:multiLevelType w:val="multilevel"/>
    <w:tmpl w:val="E3E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A704C"/>
    <w:multiLevelType w:val="multilevel"/>
    <w:tmpl w:val="A33E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8504C"/>
    <w:multiLevelType w:val="multilevel"/>
    <w:tmpl w:val="78F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21B36"/>
    <w:multiLevelType w:val="multilevel"/>
    <w:tmpl w:val="1DF4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B538C"/>
    <w:multiLevelType w:val="multilevel"/>
    <w:tmpl w:val="BABA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3273F"/>
    <w:multiLevelType w:val="multilevel"/>
    <w:tmpl w:val="8C58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150D7"/>
    <w:multiLevelType w:val="multilevel"/>
    <w:tmpl w:val="0CFA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64D3D"/>
    <w:multiLevelType w:val="multilevel"/>
    <w:tmpl w:val="AE3C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436B7"/>
    <w:multiLevelType w:val="multilevel"/>
    <w:tmpl w:val="AA50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73DB2"/>
    <w:multiLevelType w:val="multilevel"/>
    <w:tmpl w:val="2F78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045195">
    <w:abstractNumId w:val="6"/>
  </w:num>
  <w:num w:numId="2" w16cid:durableId="1452900109">
    <w:abstractNumId w:val="3"/>
  </w:num>
  <w:num w:numId="3" w16cid:durableId="425079097">
    <w:abstractNumId w:val="8"/>
  </w:num>
  <w:num w:numId="4" w16cid:durableId="2096784341">
    <w:abstractNumId w:val="1"/>
  </w:num>
  <w:num w:numId="5" w16cid:durableId="1621952352">
    <w:abstractNumId w:val="2"/>
  </w:num>
  <w:num w:numId="6" w16cid:durableId="410540187">
    <w:abstractNumId w:val="0"/>
  </w:num>
  <w:num w:numId="7" w16cid:durableId="515195926">
    <w:abstractNumId w:val="10"/>
  </w:num>
  <w:num w:numId="8" w16cid:durableId="1548495642">
    <w:abstractNumId w:val="4"/>
  </w:num>
  <w:num w:numId="9" w16cid:durableId="747075754">
    <w:abstractNumId w:val="9"/>
  </w:num>
  <w:num w:numId="10" w16cid:durableId="1235970524">
    <w:abstractNumId w:val="5"/>
  </w:num>
  <w:num w:numId="11" w16cid:durableId="2063747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0E"/>
    <w:rsid w:val="0000210F"/>
    <w:rsid w:val="000B3754"/>
    <w:rsid w:val="001E4F32"/>
    <w:rsid w:val="001E57D8"/>
    <w:rsid w:val="003819CF"/>
    <w:rsid w:val="003E13DA"/>
    <w:rsid w:val="004F5393"/>
    <w:rsid w:val="006A24DA"/>
    <w:rsid w:val="006E25F0"/>
    <w:rsid w:val="006F48A8"/>
    <w:rsid w:val="00771E64"/>
    <w:rsid w:val="008C5FE2"/>
    <w:rsid w:val="008E24FF"/>
    <w:rsid w:val="009B5D85"/>
    <w:rsid w:val="009C643F"/>
    <w:rsid w:val="009E090E"/>
    <w:rsid w:val="00A7258C"/>
    <w:rsid w:val="00BB64FB"/>
    <w:rsid w:val="00BE67DA"/>
    <w:rsid w:val="00C00098"/>
    <w:rsid w:val="00C34A01"/>
    <w:rsid w:val="00DD0520"/>
    <w:rsid w:val="00E72F0E"/>
    <w:rsid w:val="00FD3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CC21"/>
  <w15:chartTrackingRefBased/>
  <w15:docId w15:val="{41FEE121-0064-4D74-AF82-CD22C2EE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0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E0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E090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E090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E090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E090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090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090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090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090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E090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E090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E090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E090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E09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09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09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090E"/>
    <w:rPr>
      <w:rFonts w:eastAsiaTheme="majorEastAsia" w:cstheme="majorBidi"/>
      <w:color w:val="272727" w:themeColor="text1" w:themeTint="D8"/>
    </w:rPr>
  </w:style>
  <w:style w:type="paragraph" w:styleId="Titre">
    <w:name w:val="Title"/>
    <w:basedOn w:val="Normal"/>
    <w:next w:val="Normal"/>
    <w:link w:val="TitreCar"/>
    <w:uiPriority w:val="10"/>
    <w:qFormat/>
    <w:rsid w:val="009E0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09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09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09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090E"/>
    <w:pPr>
      <w:spacing w:before="160"/>
      <w:jc w:val="center"/>
    </w:pPr>
    <w:rPr>
      <w:i/>
      <w:iCs/>
      <w:color w:val="404040" w:themeColor="text1" w:themeTint="BF"/>
    </w:rPr>
  </w:style>
  <w:style w:type="character" w:customStyle="1" w:styleId="CitationCar">
    <w:name w:val="Citation Car"/>
    <w:basedOn w:val="Policepardfaut"/>
    <w:link w:val="Citation"/>
    <w:uiPriority w:val="29"/>
    <w:rsid w:val="009E090E"/>
    <w:rPr>
      <w:i/>
      <w:iCs/>
      <w:color w:val="404040" w:themeColor="text1" w:themeTint="BF"/>
    </w:rPr>
  </w:style>
  <w:style w:type="paragraph" w:styleId="Paragraphedeliste">
    <w:name w:val="List Paragraph"/>
    <w:basedOn w:val="Normal"/>
    <w:uiPriority w:val="34"/>
    <w:qFormat/>
    <w:rsid w:val="009E090E"/>
    <w:pPr>
      <w:ind w:left="720"/>
      <w:contextualSpacing/>
    </w:pPr>
  </w:style>
  <w:style w:type="character" w:styleId="Accentuationintense">
    <w:name w:val="Intense Emphasis"/>
    <w:basedOn w:val="Policepardfaut"/>
    <w:uiPriority w:val="21"/>
    <w:qFormat/>
    <w:rsid w:val="009E090E"/>
    <w:rPr>
      <w:i/>
      <w:iCs/>
      <w:color w:val="2F5496" w:themeColor="accent1" w:themeShade="BF"/>
    </w:rPr>
  </w:style>
  <w:style w:type="paragraph" w:styleId="Citationintense">
    <w:name w:val="Intense Quote"/>
    <w:basedOn w:val="Normal"/>
    <w:next w:val="Normal"/>
    <w:link w:val="CitationintenseCar"/>
    <w:uiPriority w:val="30"/>
    <w:qFormat/>
    <w:rsid w:val="009E0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E090E"/>
    <w:rPr>
      <w:i/>
      <w:iCs/>
      <w:color w:val="2F5496" w:themeColor="accent1" w:themeShade="BF"/>
    </w:rPr>
  </w:style>
  <w:style w:type="character" w:styleId="Rfrenceintense">
    <w:name w:val="Intense Reference"/>
    <w:basedOn w:val="Policepardfaut"/>
    <w:uiPriority w:val="32"/>
    <w:qFormat/>
    <w:rsid w:val="009E090E"/>
    <w:rPr>
      <w:b/>
      <w:bCs/>
      <w:smallCaps/>
      <w:color w:val="2F5496" w:themeColor="accent1" w:themeShade="BF"/>
      <w:spacing w:val="5"/>
    </w:rPr>
  </w:style>
  <w:style w:type="character" w:styleId="Lienhypertexte">
    <w:name w:val="Hyperlink"/>
    <w:basedOn w:val="Policepardfaut"/>
    <w:uiPriority w:val="99"/>
    <w:unhideWhenUsed/>
    <w:rsid w:val="006E25F0"/>
    <w:rPr>
      <w:color w:val="0563C1" w:themeColor="hyperlink"/>
      <w:u w:val="single"/>
    </w:rPr>
  </w:style>
  <w:style w:type="character" w:styleId="Mentionnonrsolue">
    <w:name w:val="Unresolved Mention"/>
    <w:basedOn w:val="Policepardfaut"/>
    <w:uiPriority w:val="99"/>
    <w:semiHidden/>
    <w:unhideWhenUsed/>
    <w:rsid w:val="006E2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2403</Words>
  <Characters>13219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33683669594</dc:creator>
  <cp:keywords/>
  <dc:description/>
  <cp:lastModifiedBy>33683669594</cp:lastModifiedBy>
  <cp:revision>11</cp:revision>
  <dcterms:created xsi:type="dcterms:W3CDTF">2026-01-20T13:23:00Z</dcterms:created>
  <dcterms:modified xsi:type="dcterms:W3CDTF">2026-01-31T07:17:00Z</dcterms:modified>
</cp:coreProperties>
</file>